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09" w:rsidRPr="005C1A09" w:rsidRDefault="005C1A09" w:rsidP="005C1A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5C1A09">
        <w:rPr>
          <w:rFonts w:ascii="Times New Roman" w:hAnsi="Times New Roman" w:cs="Times New Roman"/>
          <w:b/>
          <w:sz w:val="28"/>
          <w:szCs w:val="28"/>
        </w:rPr>
        <w:t>Внимание плательщиков ремесленного сбора!</w:t>
      </w:r>
    </w:p>
    <w:p w:rsidR="005C1A09" w:rsidRPr="005C1A09" w:rsidRDefault="005C1A09" w:rsidP="005C1A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C1A09">
        <w:rPr>
          <w:rFonts w:ascii="Times New Roman" w:hAnsi="Times New Roman" w:cs="Times New Roman"/>
          <w:sz w:val="28"/>
          <w:szCs w:val="28"/>
        </w:rPr>
        <w:t>Инспекция Министерства по налогам и сборам Республики Беларусь по  Шкловскому району обращает внимание граждан, осуществляющих ремесленную деятельность!</w:t>
      </w:r>
    </w:p>
    <w:p w:rsidR="005C1A09" w:rsidRPr="005C1A09" w:rsidRDefault="005C1A09" w:rsidP="005C1A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C1A09">
        <w:rPr>
          <w:rFonts w:ascii="Times New Roman" w:hAnsi="Times New Roman" w:cs="Times New Roman"/>
          <w:sz w:val="28"/>
          <w:szCs w:val="28"/>
        </w:rPr>
        <w:t xml:space="preserve">С 1 июля 2023 года физические лица, смогут осуществлять ремесленную деятельность, с уплатой ремесленного сбора (6 рублей в месяц) лишь в том случае если </w:t>
      </w:r>
      <w:bookmarkStart w:id="0" w:name="_GoBack"/>
      <w:bookmarkEnd w:id="0"/>
      <w:r w:rsidRPr="005C1A09">
        <w:rPr>
          <w:rFonts w:ascii="Times New Roman" w:hAnsi="Times New Roman" w:cs="Times New Roman"/>
          <w:sz w:val="28"/>
          <w:szCs w:val="28"/>
        </w:rPr>
        <w:t xml:space="preserve"> получат в местном исполнительном и распорядительном органе решение, что их деятельность относится к ремесленной деятельности.</w:t>
      </w:r>
    </w:p>
    <w:p w:rsidR="005C1A09" w:rsidRPr="005C1A09" w:rsidRDefault="005C1A09" w:rsidP="005C1A09">
      <w:pPr>
        <w:jc w:val="both"/>
        <w:rPr>
          <w:rFonts w:ascii="Times New Roman" w:hAnsi="Times New Roman" w:cs="Times New Roman"/>
          <w:sz w:val="28"/>
          <w:szCs w:val="28"/>
        </w:rPr>
      </w:pPr>
      <w:r w:rsidRPr="005C1A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C1A09">
        <w:rPr>
          <w:rFonts w:ascii="Times New Roman" w:hAnsi="Times New Roman" w:cs="Times New Roman"/>
          <w:sz w:val="28"/>
          <w:szCs w:val="28"/>
        </w:rPr>
        <w:t xml:space="preserve">В случае отсутствия вышеуказанного решения, такие плательщики обязаны с 1 июля 2023 года применять налог на профессиональный доход в отношении доходов от этого вида деятельности. </w:t>
      </w:r>
    </w:p>
    <w:p w:rsidR="007C6BF6" w:rsidRPr="005C1A09" w:rsidRDefault="007C6BF6" w:rsidP="005C1A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6BF6" w:rsidRPr="005C1A09" w:rsidSect="009C0937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76"/>
    <w:rsid w:val="00346165"/>
    <w:rsid w:val="00540676"/>
    <w:rsid w:val="005C1A09"/>
    <w:rsid w:val="007C6BF6"/>
    <w:rsid w:val="00984156"/>
    <w:rsid w:val="009C0937"/>
    <w:rsid w:val="00C6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2023-05-15T11:21:00Z</dcterms:created>
  <dcterms:modified xsi:type="dcterms:W3CDTF">2023-05-15T11:21:00Z</dcterms:modified>
</cp:coreProperties>
</file>