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B7CA9" w14:textId="77777777" w:rsidR="002C59D1" w:rsidRPr="002C59D1" w:rsidRDefault="002C59D1" w:rsidP="00AE1E81">
      <w:pPr>
        <w:spacing w:line="360" w:lineRule="auto"/>
        <w:rPr>
          <w:b/>
        </w:rPr>
      </w:pPr>
      <w:r w:rsidRPr="002C59D1">
        <w:rPr>
          <w:b/>
        </w:rPr>
        <w:t>Supplementary Methods</w:t>
      </w:r>
    </w:p>
    <w:p w14:paraId="55DC4232" w14:textId="77777777" w:rsidR="002C59D1" w:rsidRDefault="002C59D1" w:rsidP="00AE1E81">
      <w:pPr>
        <w:spacing w:line="360" w:lineRule="auto"/>
      </w:pPr>
    </w:p>
    <w:p w14:paraId="238A914B" w14:textId="7560B1EC" w:rsidR="00882F8C" w:rsidRPr="002C59D1" w:rsidRDefault="00CB3EA3" w:rsidP="00AE1E81">
      <w:pPr>
        <w:spacing w:line="360" w:lineRule="auto"/>
        <w:rPr>
          <w:b/>
        </w:rPr>
      </w:pPr>
      <w:r w:rsidRPr="002C59D1">
        <w:rPr>
          <w:b/>
        </w:rPr>
        <w:t>Mixing model</w:t>
      </w:r>
    </w:p>
    <w:p w14:paraId="7006903E" w14:textId="2011907C" w:rsidR="00AE1E81" w:rsidRDefault="00AE1E81" w:rsidP="00AE1E81">
      <w:pPr>
        <w:spacing w:line="360" w:lineRule="auto"/>
        <w:ind w:firstLine="720"/>
      </w:pPr>
      <w:r>
        <w:t xml:space="preserve">As described in the main text, we developed a mixing model to estimate the contributions of four different sources of DNA in the </w:t>
      </w:r>
      <w:r w:rsidR="00A10C92">
        <w:t>sampled aquarium tank: intake</w:t>
      </w:r>
      <w:r>
        <w:t xml:space="preserve">, gel feed, pellet feed, and endogenously generated DNA from the tank species themselves. We estimated the values of eight unknowns (Eq. 1, main text) by sampling 5 million sets of values and evaluating the goodness-of-fit of the mixing model to the data in hand. These data consisted of </w:t>
      </w:r>
      <w:r w:rsidR="00A10C92">
        <w:t>sequence data from the intake</w:t>
      </w:r>
      <w:r>
        <w:t>, both types of feed, and three technical replicates from the surface water in the aquarium tank. After exploratory modeling, we generated final model iteratio</w:t>
      </w:r>
      <w:r w:rsidR="00A10C92">
        <w:t xml:space="preserve">ns presented by sampling </w:t>
      </w:r>
      <w:proofErr w:type="spellStart"/>
      <w:r w:rsidR="00A10C92">
        <w:t>Dirich</w:t>
      </w:r>
      <w:r>
        <w:t>let</w:t>
      </w:r>
      <w:proofErr w:type="spellEnd"/>
      <w:r>
        <w:t xml:space="preserve"> distributions for the paramete</w:t>
      </w:r>
      <w:r w:rsidR="00A10C92">
        <w:t>r sets with alpha = 1 (intake</w:t>
      </w:r>
      <w:r>
        <w:t xml:space="preserve"> and endogenously generated DNA sources, and </w:t>
      </w:r>
      <w:proofErr w:type="spellStart"/>
      <w:r w:rsidRPr="001A61C8">
        <w:rPr>
          <w:i/>
        </w:rPr>
        <w:t>Sardinops</w:t>
      </w:r>
      <w:proofErr w:type="spellEnd"/>
      <w:r>
        <w:t xml:space="preserve"> and </w:t>
      </w:r>
      <w:proofErr w:type="spellStart"/>
      <w:r w:rsidRPr="001A61C8">
        <w:rPr>
          <w:i/>
        </w:rPr>
        <w:t>Thunnus</w:t>
      </w:r>
      <w:proofErr w:type="spellEnd"/>
      <w:r>
        <w:t xml:space="preserve"> sequence proportions) or alpha = 0.3 (feed DNA sources and </w:t>
      </w:r>
      <w:proofErr w:type="spellStart"/>
      <w:r w:rsidRPr="001A61C8">
        <w:rPr>
          <w:i/>
        </w:rPr>
        <w:t>Coryphaena</w:t>
      </w:r>
      <w:proofErr w:type="spellEnd"/>
      <w:r>
        <w:t xml:space="preserve"> and </w:t>
      </w:r>
      <w:proofErr w:type="spellStart"/>
      <w:r w:rsidRPr="001A61C8">
        <w:rPr>
          <w:i/>
        </w:rPr>
        <w:t>Scomber</w:t>
      </w:r>
      <w:proofErr w:type="spellEnd"/>
      <w:r>
        <w:t xml:space="preserve"> sequence proportions). Results from this more restricted sampling scheme were similar to the exploratory scheme in which alpha = 1 for all parameter values.  </w:t>
      </w:r>
    </w:p>
    <w:p w14:paraId="46D8860C" w14:textId="5AF90B68" w:rsidR="00AE1E81" w:rsidRPr="0042147D" w:rsidRDefault="00AE1E81" w:rsidP="00AE1E81">
      <w:pPr>
        <w:spacing w:line="360" w:lineRule="auto"/>
      </w:pPr>
      <w:r>
        <w:tab/>
        <w:t>The vast majority of sampled sets of values resulted in a poor fit between data and model, as was expected given the random sampling scheme covering most of the available parameter space. We therefore focused on models in the 99</w:t>
      </w:r>
      <w:r w:rsidRPr="009120E2">
        <w:rPr>
          <w:vertAlign w:val="superscript"/>
        </w:rPr>
        <w:t>th</w:t>
      </w:r>
      <w:r>
        <w:t xml:space="preserve"> percentile of goodness-of-fit, yielding 5*10</w:t>
      </w:r>
      <w:r w:rsidRPr="0042147D">
        <w:rPr>
          <w:vertAlign w:val="superscript"/>
        </w:rPr>
        <w:t>4</w:t>
      </w:r>
      <w:r>
        <w:t xml:space="preserve"> se</w:t>
      </w:r>
      <w:r w:rsidR="00020521">
        <w:t>ts of parameter values (Figure 3</w:t>
      </w:r>
      <w:r>
        <w:t>). From the distributions of these parameter values, we developed confidence intervals for each from the central 95% of each distribution.</w:t>
      </w:r>
    </w:p>
    <w:p w14:paraId="7B9B4702" w14:textId="4B66B353" w:rsidR="00AE1E81" w:rsidRPr="00CF49B8" w:rsidRDefault="00AE1E81" w:rsidP="00AE1E81">
      <w:pPr>
        <w:spacing w:line="360" w:lineRule="auto"/>
        <w:ind w:firstLine="720"/>
      </w:pPr>
      <w:r>
        <w:t>This optimization—which was complicated by the need to estimate both portions of the data and portions of the model—was robust to a suite of perturbations. We constrained each of the eight parameters in turn, assessing the effect of each on the distribution of the other modeled parameters with 5*10</w:t>
      </w:r>
      <w:r w:rsidRPr="00A16A3E">
        <w:rPr>
          <w:vertAlign w:val="superscript"/>
        </w:rPr>
        <w:t>4</w:t>
      </w:r>
      <w:r w:rsidR="00A10C92">
        <w:t xml:space="preserve"> sets of randomly </w:t>
      </w:r>
      <w:r>
        <w:t>chosen values (Fig</w:t>
      </w:r>
      <w:r w:rsidR="00701280">
        <w:t>ures</w:t>
      </w:r>
      <w:r>
        <w:t xml:space="preserve"> S1 and S2), noting little effect. Constraints shown are intended to stress the model by setting each parameter to a value outside its unconstrained optimal range. Density and plott</w:t>
      </w:r>
      <w:r w:rsidR="00020521">
        <w:t xml:space="preserve">ing </w:t>
      </w:r>
      <w:r w:rsidR="00A10C92">
        <w:t xml:space="preserve">were done with </w:t>
      </w:r>
      <w:r w:rsidR="00020521">
        <w:t>ggplot2 [1] in R [2]</w:t>
      </w:r>
      <w:r w:rsidRPr="00CF49B8">
        <w:t>.</w:t>
      </w:r>
    </w:p>
    <w:p w14:paraId="050A406F" w14:textId="77777777" w:rsidR="001A3182" w:rsidRPr="00CF49B8" w:rsidRDefault="001A3182" w:rsidP="00AE1E81">
      <w:pPr>
        <w:spacing w:line="360" w:lineRule="auto"/>
      </w:pPr>
      <w:bookmarkStart w:id="0" w:name="_GoBack"/>
      <w:bookmarkEnd w:id="0"/>
    </w:p>
    <w:p w14:paraId="6DF77480" w14:textId="1996B428" w:rsidR="00B71B35" w:rsidRPr="00CF49B8" w:rsidRDefault="002C59D1" w:rsidP="00AE1E81">
      <w:pPr>
        <w:spacing w:line="360" w:lineRule="auto"/>
        <w:rPr>
          <w:b/>
        </w:rPr>
      </w:pPr>
      <w:r>
        <w:rPr>
          <w:b/>
        </w:rPr>
        <w:t xml:space="preserve">Supplementary </w:t>
      </w:r>
      <w:r w:rsidR="00B71B35" w:rsidRPr="00CF49B8">
        <w:rPr>
          <w:b/>
        </w:rPr>
        <w:t>References</w:t>
      </w:r>
    </w:p>
    <w:p w14:paraId="1A36B03B" w14:textId="504C92C5" w:rsidR="00497EC5" w:rsidRPr="00CF49B8" w:rsidRDefault="002C59D1" w:rsidP="00AE1E81">
      <w:pPr>
        <w:spacing w:line="360" w:lineRule="auto"/>
      </w:pPr>
      <w:r>
        <w:t>1. Wickham H</w:t>
      </w:r>
      <w:r w:rsidR="006120C1">
        <w:t xml:space="preserve"> (2009)</w:t>
      </w:r>
      <w:r>
        <w:t xml:space="preserve"> ggplot2: e</w:t>
      </w:r>
      <w:r w:rsidR="00497EC5" w:rsidRPr="00CF49B8">
        <w:t>legant graphics for data a</w:t>
      </w:r>
      <w:r w:rsidR="006120C1">
        <w:t>nalysis. New York: Springer. 213 p</w:t>
      </w:r>
      <w:r w:rsidR="00497EC5" w:rsidRPr="00CF49B8">
        <w:t>.</w:t>
      </w:r>
    </w:p>
    <w:p w14:paraId="7C5605C8" w14:textId="671F010C" w:rsidR="00497EC5" w:rsidRDefault="005C326C" w:rsidP="00AE1E81">
      <w:pPr>
        <w:spacing w:line="360" w:lineRule="auto"/>
      </w:pPr>
      <w:r>
        <w:t>2</w:t>
      </w:r>
      <w:r w:rsidR="002C59D1">
        <w:t xml:space="preserve">. </w:t>
      </w:r>
      <w:r w:rsidR="006120C1">
        <w:t>R Core Team (2013)</w:t>
      </w:r>
      <w:r w:rsidR="00497EC5" w:rsidRPr="00CF49B8">
        <w:t xml:space="preserve"> R: A language and environment for statistical computing. </w:t>
      </w:r>
      <w:proofErr w:type="gramStart"/>
      <w:r w:rsidR="00497EC5" w:rsidRPr="00CF49B8">
        <w:t>R Foundation for Statistical Computing, Vienna, Austria.</w:t>
      </w:r>
      <w:proofErr w:type="gramEnd"/>
      <w:r w:rsidR="00497EC5" w:rsidRPr="00CF49B8">
        <w:t xml:space="preserve"> </w:t>
      </w:r>
      <w:hyperlink r:id="rId5" w:history="1">
        <w:r w:rsidR="0098656F" w:rsidRPr="001379DF">
          <w:rPr>
            <w:rStyle w:val="Hyperlink"/>
          </w:rPr>
          <w:t>http://www.R-project.org/</w:t>
        </w:r>
      </w:hyperlink>
      <w:r w:rsidR="00497EC5" w:rsidRPr="00CF49B8">
        <w:t>.</w:t>
      </w:r>
    </w:p>
    <w:p w14:paraId="04BC0F55" w14:textId="41DF36C2" w:rsidR="0098656F" w:rsidRPr="00CF49B8" w:rsidRDefault="0098656F" w:rsidP="0098656F">
      <w:pPr>
        <w:spacing w:line="360" w:lineRule="auto"/>
      </w:pPr>
      <w:r>
        <w:lastRenderedPageBreak/>
        <w:t xml:space="preserve">3. </w:t>
      </w:r>
      <w:r w:rsidRPr="00CF49B8">
        <w:t>Morgan</w:t>
      </w:r>
      <w:r>
        <w:t xml:space="preserve"> M, </w:t>
      </w:r>
      <w:r w:rsidRPr="00CF49B8">
        <w:t>Anders</w:t>
      </w:r>
      <w:r>
        <w:t xml:space="preserve"> S, </w:t>
      </w:r>
      <w:r w:rsidRPr="00CF49B8">
        <w:t>Lawrence</w:t>
      </w:r>
      <w:r>
        <w:t xml:space="preserve"> M, </w:t>
      </w:r>
      <w:proofErr w:type="spellStart"/>
      <w:r w:rsidRPr="00CF49B8">
        <w:t>Aboyoun</w:t>
      </w:r>
      <w:proofErr w:type="spellEnd"/>
      <w:r>
        <w:t xml:space="preserve"> P, </w:t>
      </w:r>
      <w:proofErr w:type="spellStart"/>
      <w:r w:rsidRPr="00CF49B8">
        <w:t>Pagès</w:t>
      </w:r>
      <w:proofErr w:type="spellEnd"/>
      <w:r>
        <w:t xml:space="preserve"> H, et al. (2009) </w:t>
      </w:r>
      <w:proofErr w:type="spellStart"/>
      <w:r w:rsidRPr="00CF49B8">
        <w:t>ShortRead</w:t>
      </w:r>
      <w:proofErr w:type="spellEnd"/>
      <w:r w:rsidRPr="00CF49B8">
        <w:t xml:space="preserve">: a </w:t>
      </w:r>
      <w:proofErr w:type="spellStart"/>
      <w:r w:rsidRPr="00CF49B8">
        <w:t>Bioconductor</w:t>
      </w:r>
      <w:proofErr w:type="spellEnd"/>
      <w:r w:rsidRPr="00CF49B8">
        <w:t xml:space="preserve"> package for input, quality assessment and exploration o</w:t>
      </w:r>
      <w:r>
        <w:t>f high-throughput sequence data</w:t>
      </w:r>
      <w:r w:rsidRPr="00CF49B8">
        <w:t>. Bioinformatics 25:</w:t>
      </w:r>
      <w:r>
        <w:t xml:space="preserve"> </w:t>
      </w:r>
      <w:r w:rsidRPr="00CF49B8">
        <w:t>2607-2608.</w:t>
      </w:r>
    </w:p>
    <w:p w14:paraId="17E1C84D" w14:textId="2B78213F" w:rsidR="0098656F" w:rsidRPr="00CF49B8" w:rsidRDefault="0098656F" w:rsidP="00AE1E81">
      <w:pPr>
        <w:spacing w:line="360" w:lineRule="auto"/>
      </w:pPr>
    </w:p>
    <w:sectPr w:rsidR="0098656F" w:rsidRPr="00CF49B8" w:rsidSect="00594193">
      <w:pgSz w:w="12240" w:h="15840"/>
      <w:pgMar w:top="1080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8C"/>
    <w:rsid w:val="00020521"/>
    <w:rsid w:val="000D2B23"/>
    <w:rsid w:val="00132B93"/>
    <w:rsid w:val="00150A5F"/>
    <w:rsid w:val="001A3182"/>
    <w:rsid w:val="00250743"/>
    <w:rsid w:val="002C59D1"/>
    <w:rsid w:val="002F79DC"/>
    <w:rsid w:val="0042147D"/>
    <w:rsid w:val="004872DD"/>
    <w:rsid w:val="00497EC5"/>
    <w:rsid w:val="00523264"/>
    <w:rsid w:val="00534F4A"/>
    <w:rsid w:val="00594193"/>
    <w:rsid w:val="005A403F"/>
    <w:rsid w:val="005C326C"/>
    <w:rsid w:val="006120C1"/>
    <w:rsid w:val="006C0B8F"/>
    <w:rsid w:val="00701280"/>
    <w:rsid w:val="00734D54"/>
    <w:rsid w:val="00773908"/>
    <w:rsid w:val="00882F8C"/>
    <w:rsid w:val="008D06B1"/>
    <w:rsid w:val="009120E2"/>
    <w:rsid w:val="0092681F"/>
    <w:rsid w:val="0098656F"/>
    <w:rsid w:val="00995F4A"/>
    <w:rsid w:val="009B47F1"/>
    <w:rsid w:val="009F6BE5"/>
    <w:rsid w:val="00A10C92"/>
    <w:rsid w:val="00A16A3E"/>
    <w:rsid w:val="00A237DC"/>
    <w:rsid w:val="00AE1E81"/>
    <w:rsid w:val="00B26A43"/>
    <w:rsid w:val="00B376D7"/>
    <w:rsid w:val="00B71B35"/>
    <w:rsid w:val="00CB3EA3"/>
    <w:rsid w:val="00CF49B8"/>
    <w:rsid w:val="00E542BB"/>
    <w:rsid w:val="00F2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08E7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34F4A"/>
    <w:rPr>
      <w:rFonts w:asciiTheme="majorHAnsi" w:hAnsiTheme="maj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4F4A"/>
    <w:rPr>
      <w:rFonts w:asciiTheme="majorHAnsi" w:hAnsiTheme="maj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E2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42147D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9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9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9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6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34F4A"/>
    <w:rPr>
      <w:rFonts w:asciiTheme="majorHAnsi" w:hAnsiTheme="maj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4F4A"/>
    <w:rPr>
      <w:rFonts w:asciiTheme="majorHAnsi" w:hAnsiTheme="maj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E2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42147D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9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9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9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6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-project.org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2215</Characters>
  <Application>Microsoft Macintosh Word</Application>
  <DocSecurity>0</DocSecurity>
  <Lines>46</Lines>
  <Paragraphs>18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Kelly</dc:creator>
  <cp:keywords/>
  <dc:description/>
  <cp:lastModifiedBy>Jesse Port</cp:lastModifiedBy>
  <cp:revision>2</cp:revision>
  <dcterms:created xsi:type="dcterms:W3CDTF">2013-08-20T22:48:00Z</dcterms:created>
  <dcterms:modified xsi:type="dcterms:W3CDTF">2013-08-20T22:48:00Z</dcterms:modified>
</cp:coreProperties>
</file>