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3B" w:rsidRDefault="007F503B" w:rsidP="007F503B">
      <w:pPr>
        <w:rPr>
          <w:rFonts w:ascii="Arial" w:hAnsi="Arial" w:cs="Arial"/>
          <w:b/>
          <w:sz w:val="22"/>
          <w:szCs w:val="22"/>
        </w:rPr>
      </w:pPr>
    </w:p>
    <w:p w:rsidR="007F503B" w:rsidRPr="007520A4" w:rsidRDefault="007F503B" w:rsidP="007F503B">
      <w:pPr>
        <w:rPr>
          <w:rFonts w:ascii="Arial" w:hAnsi="Arial" w:cs="Arial"/>
          <w:b/>
          <w:sz w:val="22"/>
          <w:szCs w:val="22"/>
        </w:rPr>
      </w:pPr>
    </w:p>
    <w:tbl>
      <w:tblPr>
        <w:tblW w:w="99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3"/>
        <w:gridCol w:w="8291"/>
      </w:tblGrid>
      <w:tr w:rsidR="007F503B" w:rsidRPr="007520A4" w:rsidTr="001C074F">
        <w:trPr>
          <w:trHeight w:val="300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S7</w:t>
            </w:r>
            <w:r w:rsidR="007C4F7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C4F7B" w:rsidRPr="007520A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Table</w:t>
            </w:r>
            <w:r w:rsidRPr="007520A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. List of datasets used in this study.</w:t>
            </w:r>
          </w:p>
        </w:tc>
      </w:tr>
      <w:tr w:rsidR="007F503B" w:rsidRPr="007520A4" w:rsidTr="001C074F">
        <w:trPr>
          <w:trHeight w:val="300"/>
        </w:trPr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F503B" w:rsidRPr="007520A4" w:rsidTr="001C074F">
        <w:trPr>
          <w:trHeight w:val="300"/>
        </w:trPr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3B" w:rsidRPr="007520A4" w:rsidRDefault="007F503B" w:rsidP="001C07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7520A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  <w:t>Cancer Type</w:t>
            </w:r>
          </w:p>
        </w:tc>
        <w:tc>
          <w:tcPr>
            <w:tcW w:w="82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03B" w:rsidRPr="007520A4" w:rsidRDefault="007F503B" w:rsidP="001C07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7520A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  <w:t>GEO Profile / Database / Publication</w:t>
            </w:r>
          </w:p>
        </w:tc>
      </w:tr>
      <w:tr w:rsidR="007F503B" w:rsidRPr="007520A4" w:rsidTr="001C074F">
        <w:trPr>
          <w:trHeight w:val="300"/>
        </w:trPr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Gastric</w:t>
            </w:r>
          </w:p>
        </w:tc>
        <w:tc>
          <w:tcPr>
            <w:tcW w:w="8291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GDS5336 / ILMN_2750356; Zhao CM et al. </w:t>
            </w:r>
            <w:proofErr w:type="spellStart"/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Sci</w:t>
            </w:r>
            <w:proofErr w:type="spellEnd"/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Transl</w:t>
            </w:r>
            <w:proofErr w:type="spellEnd"/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Med </w:t>
            </w: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 6(250):250ra115</w:t>
            </w:r>
          </w:p>
        </w:tc>
      </w:tr>
      <w:tr w:rsidR="007F503B" w:rsidRPr="007520A4" w:rsidTr="001C074F">
        <w:trPr>
          <w:trHeight w:val="300"/>
        </w:trPr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Colorectal</w:t>
            </w:r>
          </w:p>
        </w:tc>
        <w:tc>
          <w:tcPr>
            <w:tcW w:w="8291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GDS4367 / 1448449_at; Tang A et al. </w:t>
            </w:r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Carcinogenesis </w:t>
            </w: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2012 Jul;33(7):1375-83</w:t>
            </w:r>
          </w:p>
        </w:tc>
      </w:tr>
      <w:tr w:rsidR="007F503B" w:rsidRPr="007520A4" w:rsidTr="001C074F">
        <w:trPr>
          <w:trHeight w:val="300"/>
        </w:trPr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Ovarian</w:t>
            </w:r>
          </w:p>
        </w:tc>
        <w:tc>
          <w:tcPr>
            <w:tcW w:w="8291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GDS3894 / 1448449_at; </w:t>
            </w:r>
            <w:proofErr w:type="spellStart"/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Creekmore</w:t>
            </w:r>
            <w:proofErr w:type="spellEnd"/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et al. </w:t>
            </w:r>
            <w:proofErr w:type="spellStart"/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PLoS</w:t>
            </w:r>
            <w:proofErr w:type="spellEnd"/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One </w:t>
            </w: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2011 Mar 3;6(3):e17676</w:t>
            </w:r>
          </w:p>
        </w:tc>
      </w:tr>
      <w:tr w:rsidR="007F503B" w:rsidRPr="007520A4" w:rsidTr="001C074F">
        <w:trPr>
          <w:trHeight w:val="300"/>
        </w:trPr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Prostate</w:t>
            </w:r>
          </w:p>
        </w:tc>
        <w:tc>
          <w:tcPr>
            <w:tcW w:w="8291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GDS2546 / 54622_at; </w:t>
            </w:r>
            <w:proofErr w:type="spellStart"/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Chandran</w:t>
            </w:r>
            <w:proofErr w:type="spellEnd"/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UR et al. </w:t>
            </w:r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BMC Cancer </w:t>
            </w: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2007 Apr 12;7:64</w:t>
            </w:r>
          </w:p>
        </w:tc>
      </w:tr>
      <w:tr w:rsidR="007F503B" w:rsidRPr="007520A4" w:rsidTr="001C074F">
        <w:trPr>
          <w:trHeight w:val="300"/>
        </w:trPr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Breast</w:t>
            </w:r>
          </w:p>
        </w:tc>
        <w:tc>
          <w:tcPr>
            <w:tcW w:w="8291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Ma XJ et al. </w:t>
            </w:r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Proc </w:t>
            </w:r>
            <w:proofErr w:type="spellStart"/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Natl</w:t>
            </w:r>
            <w:proofErr w:type="spellEnd"/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Acad</w:t>
            </w:r>
            <w:proofErr w:type="spellEnd"/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Sci</w:t>
            </w:r>
            <w:proofErr w:type="spellEnd"/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U S A. </w:t>
            </w: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2003 100(10): 5974–5979</w:t>
            </w:r>
          </w:p>
        </w:tc>
      </w:tr>
      <w:tr w:rsidR="007F503B" w:rsidRPr="007520A4" w:rsidTr="001C074F">
        <w:trPr>
          <w:trHeight w:val="300"/>
        </w:trPr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Adrenocortical </w:t>
            </w:r>
          </w:p>
        </w:tc>
        <w:tc>
          <w:tcPr>
            <w:tcW w:w="8291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cBioportal</w:t>
            </w:r>
            <w:proofErr w:type="spellEnd"/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database </w:t>
            </w:r>
          </w:p>
        </w:tc>
      </w:tr>
      <w:tr w:rsidR="007F503B" w:rsidRPr="007520A4" w:rsidTr="001C074F">
        <w:trPr>
          <w:trHeight w:val="300"/>
        </w:trPr>
        <w:tc>
          <w:tcPr>
            <w:tcW w:w="1623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xenografts</w:t>
            </w:r>
          </w:p>
        </w:tc>
        <w:tc>
          <w:tcPr>
            <w:tcW w:w="8291" w:type="dxa"/>
            <w:shd w:val="clear" w:color="auto" w:fill="auto"/>
            <w:noWrap/>
            <w:vAlign w:val="bottom"/>
            <w:hideMark/>
          </w:tcPr>
          <w:p w:rsidR="007F503B" w:rsidRPr="007520A4" w:rsidRDefault="007F503B" w:rsidP="001C074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GSE48433   Hollingshead MG et al. </w:t>
            </w:r>
            <w:r w:rsidRPr="007520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BMC Genomics </w:t>
            </w:r>
            <w:r w:rsidRPr="007520A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2014 May 22;15:393</w:t>
            </w:r>
          </w:p>
        </w:tc>
      </w:tr>
    </w:tbl>
    <w:p w:rsidR="007F503B" w:rsidRPr="007520A4" w:rsidRDefault="007F503B" w:rsidP="007F503B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6B2AA3" w:rsidRDefault="006B2AA3"/>
    <w:sectPr w:rsidR="006B2AA3" w:rsidSect="00CB21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F503B"/>
    <w:rsid w:val="00382175"/>
    <w:rsid w:val="00445EA4"/>
    <w:rsid w:val="004D4F33"/>
    <w:rsid w:val="006B2AA3"/>
    <w:rsid w:val="007C4F7B"/>
    <w:rsid w:val="007F503B"/>
    <w:rsid w:val="009151CF"/>
    <w:rsid w:val="0093392D"/>
    <w:rsid w:val="00E8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3B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Ayaz</dc:creator>
  <cp:keywords/>
  <dc:description/>
  <cp:lastModifiedBy>Ayaz</cp:lastModifiedBy>
  <cp:revision>4</cp:revision>
  <dcterms:created xsi:type="dcterms:W3CDTF">2018-05-31T15:17:00Z</dcterms:created>
  <dcterms:modified xsi:type="dcterms:W3CDTF">2018-07-13T06:29:00Z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404872</vt:lpwstr>
  </property>
  <property fmtid="{D5CDD505-2E9C-101B-9397-08002B2CF9AE}" pid="3" name="StyleId">
    <vt:lpwstr>http://www.zotero.org/styles/vancouver</vt:lpwstr>
  </property>
</Properties>
</file>